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Главу нужно дополнить,маленькая.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 23 и</w:t>
      </w:r>
      <w:r>
        <w:rPr>
          <w:rFonts w:ascii="Arial" w:hAnsi="Arial" w:cs="Arial" w:eastAsia="Arial"/>
          <w:b/>
          <w:color w:val="000000"/>
          <w:spacing w:val="0"/>
          <w:position w:val="0"/>
          <w:sz w:val="44"/>
          <w:shd w:fill="auto" w:val="clear"/>
        </w:rPr>
        <w:t xml:space="preserve">(бывшая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74          Проделки Клужграта.Он крадет "Книгу судеб" у Гомса и подбрасывает ее репортерам Тони и Фреду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Тони, выдохнув содержание своего сна, уставился на Фреда,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скажешь?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Слушай, Тони,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долгого молчания начал Фред,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дай мне полистать книгу матрицу судеб.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Тони в ответ на просьбу главного редактора стал лихорадочно рыться в своей походной необъятной сумке.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Книга не иголка в стоге сена. Он перерыл несколько раз все, поиски увенчались провалом. Книга исчезла.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видишь, супчик, пока ты развлекался во сне со злоноидом, тебя обокрали.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Они обошли всех пассажиров, все мирно спали, куняя носом. Не станешь ведь обыскивать уважаемых граждан Эквадора. Народ возмутится, а кое-кто может и ножичком пырнуть.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Оставалось подчиниться судьбе и ждать её дальнейших поворотов. Тут раздался звонок по айфону  из далекой лаборатории в Лондоне. Тони расцвел. Значит о все же остался человеком, о чем не преминул рассказать другу.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Главное для репортеров было то, что Тони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2"/>
          <w:shd w:fill="auto" w:val="clear"/>
        </w:rPr>
        <w:t xml:space="preserve">остался человеком</w:t>
      </w:r>
      <w:r>
        <w:rPr>
          <w:rFonts w:ascii="Calibri" w:hAnsi="Calibri" w:cs="Calibri" w:eastAsia="Calibri"/>
          <w:color w:val="7030A0"/>
          <w:spacing w:val="0"/>
          <w:position w:val="0"/>
          <w:sz w:val="22"/>
          <w:shd w:fill="auto" w:val="clear"/>
        </w:rPr>
        <w:t xml:space="preserve"> не стал синхроном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А кошмары предутреннего сна останутся лишь в воспоминаниях.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Ой, сдается мне Косинус, пропустил через сеточку маленьких усов, Тангенс, что это проделки Клужграта.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Ты хочешь сказать, братишка Тангенс, что агент вражеской галактики Храмрая, подбросил книгу умышленно сообразительным людям.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Ну да, он хочет, чтобы они помогли Гомсу и он был у них в долгу за своё спасение. Но</w:t>
      </w:r>
      <w:r>
        <w:rPr>
          <w:rFonts w:ascii="Calibri" w:hAnsi="Calibri" w:cs="Calibri" w:eastAsia="Calibri"/>
          <w:i/>
          <w:color w:val="7030A0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несмотря на свои  вселенские возможности, Клужграт всё же живое биологическое существо, с нежной трепетной душой, он мыслит, как и люди, а репортеры привыкли разбрасывать мозгами и за ваших и за наших.  Они  в конце концов поймут, спасая Гомса, что он не страдает чувством благодарности, а наоборот. Улавливаешь </w:t>
      </w:r>
      <w:r>
        <w:rPr>
          <w:rFonts w:ascii="Calibri" w:hAnsi="Calibri" w:cs="Calibri" w:eastAsia="Calibri"/>
          <w:i/>
          <w:strike w:val="true"/>
          <w:color w:val="auto"/>
          <w:spacing w:val="0"/>
          <w:position w:val="0"/>
          <w:sz w:val="28"/>
          <w:shd w:fill="auto" w:val="clear"/>
        </w:rPr>
        <w:t xml:space="preserve">мою мыслю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Посмотрим,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Тангенс задумался. Как хотелось ему предупредить наивных людей ,чтобы не спасали Гомса. Но его с ними разделял миллион лет один день три часа двадцать минут и пять секунд.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