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Сцена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Никанор Канаурович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Самокрутка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u w:val="single"/>
          <w:shd w:fill="auto" w:val="clear"/>
        </w:rPr>
        <w:t xml:space="preserve">Голос диктора: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закипела. Для начала решили построить помещение театра, чтобы объединить народ искусством.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Пригласили специалистов по строительству, а вернее двух экстрасенсов, которые умели из камня воду выжимать.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4"/>
          <w:shd w:fill="auto" w:val="clear"/>
        </w:rPr>
        <w:t xml:space="preserve">комнату входят двое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экстрасенс в чёрном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004DBB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  <w:t xml:space="preserve">Тамара Дрыгаловна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Кокаин Гашишкович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новобрачные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А, Дуст Нафталинович! Рад вас видеть, опят нас жизнь соединила на "стройке века",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сказал экстрасенс в чёрном.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 встрече, Пескарь! Замечательно, будем в одной команде работать. Долгая у нас с тобой жизнь. Уже половина, построенных домов обвалилась, а мы все еще на этом свете!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магистр колдовства в белом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сделал жест падения вниз)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Главное, на свободе, хотя, успел я отсидеть пять лет, но по мордобитию, не по нашим архитекторским делам.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 сразу к делу. Когда материалы подвезут?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успели еще, погода для изъятия неблагоприятная, ноченьки светлые пошли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. Верю Самокрутке на слово, обманет- шило в бок!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Понимаю. Ну тогда давай начнем своими методами. Я тут набрался уму-разуму у полезных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Входят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Самокрутка и Никанор Канаурович.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Привет, Никанор Канаурович, как дела?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Канаурович: 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сажа бела,  зуб мне в печень!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у Самокрутки?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указывает пальцем на  босса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B5394"/>
          <w:spacing w:val="0"/>
          <w:position w:val="0"/>
          <w:sz w:val="24"/>
          <w:shd w:fill="auto" w:val="clear"/>
        </w:rPr>
        <w:t xml:space="preserve">Никанор Канаурович</w:t>
      </w:r>
      <w:r>
        <w:rPr>
          <w:rFonts w:ascii="Calibri" w:hAnsi="Calibri" w:cs="Calibri" w:eastAsia="Calibri"/>
          <w:b/>
          <w:i/>
          <w:color w:val="0B5394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меня белее. Вот решило начальство нам новый дом под музей имени Маркиза де Сада строить. Представляешь?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чему удивляешься? Только не обольщайся! Привезут тебе крышу и скажут: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Заселяйтесь!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заявил экстрасенс в чёрном.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Канаурович: 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это крышу и заселяйтесь?! Я планировал ещё восковые скульптуры выставить, чтобы воспроизводили сцены из его книг.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очень просто. Когда крыша есть над головой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главное!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как же так! Привезут, хорошо. Положат на землю, значит она будет у моих ног! А Жюстину куды?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Канаурович: 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Дурак! Мечтать не научился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Никанор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вздохнул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Привезут тебе крышу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</w:t>
      </w: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и скажут: строй,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убеждал "маги-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строител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ь".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у меня крыша поедет от такого предложения!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взбрыкнул бедолага.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в том-то и дело! Как только поедет крыша... чего вылупился? Слушай дальше!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пояснял Никанор.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только эта самая крыша поедет, начинай строить стены.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же так? А фундамент как? Без фундамента нельзя!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Посмотрите на этого дурачка, и кто тебе тройки с минусом в школе ставил и не дрогнула рука, ты же настоящий стопроцентный второгодник  двоечник!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Ты, того, поосторожней, а то я из тебя сделаю картину "опять двойка!"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показывает кулак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Ладно, слушай дальше. Фундамент не всегда нужно строить. Посмотри сколько вокруг заброшенных фундаментов. До конца твоих дней хватит. Главное, выбрать нужный под готовую крышу. </w:t>
      </w: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А потом бульдозеером его и на наш участок. Ночки сейчас темные.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Хорошо, приеду я со своей крышей и начну стены под нее возводить на готовый фундамент, а хозяин тех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катакомб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явится и стрелку мне устроит. Что делать?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вступил в разговор Пескарь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ты его не бойся, а предложи в своем новом доме угол. Угол он лучше чем голый фундамент, усек?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дальше?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хором спросили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присутствующие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Дуст Нафталинович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дальше нечего лодыря гонять. Скажи хозяину фундамента, чтобы помог со строительством, ну немного денег. Только не вымогай, культурненько.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полиция явится?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Самокрутка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унимался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полиции скажи, что отдашь одну из комнат для музея краеведческого, а в углу комнаты повесишь...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Кого повешу?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Пескарь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Дурак! Да не кого, а что! Портрет начальника отделения полиции, сразу отстанут.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И этот человек сидел со мной в одной камере,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а я его уму-разуму обучал!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если явится комиссия из жэка и скажет, что не положено подводить коммуникации, дом-то не зарегистрировал по всем правилам. А ты ей сразу аргумент выдай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жирный, но не очень: мол  некапитальная недвижимость. Одну из комнат дома отдашь в их распоряжение. Нечего Жеку ютиться в подвале, несолидно.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Вмешался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</w:t>
      </w: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Канаурович: 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И подчеркни- мол  некапитальная недвижимость. Сразу рты закроют. А нам экономия средств по документации. Вот где деньги из воздуха возьмем.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Хотя придется строить фундаментально.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а,влип я,с таким прорабом загремишь  еще до праздников!Зуб мне в печень</w:t>
      </w:r>
      <w:r>
        <w:rPr>
          <w:rFonts w:ascii="Calibri" w:hAnsi="Calibri" w:cs="Calibri" w:eastAsia="Calibri"/>
          <w:color w:val="004DBB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2"/>
          <w:shd w:fill="auto" w:val="clear"/>
        </w:rPr>
        <w:t xml:space="preserve">Самокрутка: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 хорошо, воду, туалет подведут, строители краном крышу присобачат. А вдруг землетрясение. Крыша-то поедет. Кто хоронить трупы будет?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B5394"/>
          <w:spacing w:val="0"/>
          <w:position w:val="0"/>
          <w:sz w:val="24"/>
          <w:shd w:fill="auto" w:val="clear"/>
        </w:rPr>
        <w:t xml:space="preserve">Никанор Канаурович: 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кто тебе сказал, что тебе придется хоронить, конечно если сам уцелеешь. Для чего у нас общественность?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